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snapToGrid w:val="0"/>
        <w:spacing w:line="580" w:lineRule="exact"/>
        <w:ind w:firstLine="440" w:firstLineChars="1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长沙理工大学国际学术交流中心交通指南</w:t>
      </w:r>
    </w:p>
    <w:p>
      <w:pPr>
        <w:rPr>
          <w:rFonts w:hint="default" w:ascii="仿宋_GB2312" w:hAnsi="宋体" w:eastAsia="仿宋_GB2312"/>
          <w:sz w:val="32"/>
          <w:szCs w:val="32"/>
          <w:lang w:val="en-US" w:eastAsia="zh-CN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eastAsia="zh-CN"/>
        </w:rPr>
      </w:pPr>
      <w:r>
        <w:rPr>
          <w:rFonts w:hint="eastAsia" w:ascii="仿宋_GB2312" w:hAnsi="宋体" w:eastAsia="仿宋_GB2312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</w:rPr>
        <w:t>黄花国际机场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t>-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</w:rPr>
        <w:t>乘坐机场快线，在汽车南站下车(2站)，步行至汽车南站(约160米)，乘坐702区间线，在长沙理工大学云塘校区东门下车(8站)；步行40米到达国际学术交流中心（有指路牌）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eastAsia="zh-CN"/>
        </w:rPr>
        <w:t>。</w:t>
      </w:r>
    </w:p>
    <w:p>
      <w:pPr>
        <w:widowControl/>
        <w:jc w:val="center"/>
        <w:rPr>
          <w:rFonts w:ascii="仿宋" w:hAnsi="仿宋" w:eastAsia="仿宋" w:cs="仿宋"/>
          <w:color w:val="000000"/>
          <w:kern w:val="0"/>
          <w:sz w:val="31"/>
          <w:szCs w:val="31"/>
        </w:rPr>
      </w:pPr>
      <w:r>
        <w:rPr>
          <w:b/>
          <w:color w:val="000000"/>
          <w:kern w:val="0"/>
          <w:sz w:val="24"/>
        </w:rPr>
        <w:drawing>
          <wp:inline distT="0" distB="0" distL="114300" distR="114300">
            <wp:extent cx="3009265" cy="2292985"/>
            <wp:effectExtent l="0" t="0" r="13335" b="1841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3839" t="37238" r="66119" b="15819"/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/>
        </w:rPr>
        <w:t>2.长沙火车站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t xml:space="preserve">-乘坐 7路(或 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fldChar w:fldCharType="begin"/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instrText xml:space="preserve"> HYPERLINK "javascript:void(0)" </w:instrTex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t>602路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fldChar w:fldCharType="end"/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t xml:space="preserve">, 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fldChar w:fldCharType="begin"/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instrText xml:space="preserve"> HYPERLINK "javascript:void(0)" </w:instrTex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t>107路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fldChar w:fldCharType="end"/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t>), 在 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fldChar w:fldCharType="begin"/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instrText xml:space="preserve"> HYPERLINK "javascript:void(0)" </w:instrTex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t>铁道学院站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fldChar w:fldCharType="end"/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t> 下车 ；乘坐 702区间线，在 长沙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fldChar w:fldCharType="begin"/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instrText xml:space="preserve"> HYPERLINK "javascript:void(0)" </w:instrTex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t>理工大学云塘校区东门站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fldChar w:fldCharType="end"/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t> 下车，步行40米到达国际学术交流中心（有指路牌）。</w:t>
      </w:r>
    </w:p>
    <w:p>
      <w:pPr>
        <w:widowControl/>
        <w:jc w:val="center"/>
        <w:rPr>
          <w:rFonts w:ascii="仿宋" w:hAnsi="仿宋" w:eastAsia="仿宋" w:cs="仿宋"/>
          <w:color w:val="000000"/>
          <w:kern w:val="0"/>
          <w:sz w:val="31"/>
          <w:szCs w:val="31"/>
        </w:rPr>
      </w:pPr>
      <w:r>
        <w:rPr>
          <w:color w:val="000000"/>
          <w:kern w:val="0"/>
          <w:sz w:val="24"/>
        </w:rPr>
        <w:drawing>
          <wp:inline distT="0" distB="0" distL="114300" distR="114300">
            <wp:extent cx="2793365" cy="2116455"/>
            <wp:effectExtent l="0" t="0" r="635" b="1714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l="43153" t="37993" r="24001" b="10245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仿宋"/>
          <w:color w:val="000000"/>
          <w:kern w:val="0"/>
          <w:sz w:val="31"/>
          <w:szCs w:val="31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/>
        </w:rPr>
        <w:t>3.长沙火车南站（高铁站）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t>-乘坐机场快线, 在 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fldChar w:fldCharType="begin"/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instrText xml:space="preserve"> HYPERLINK "javascript:void(0)" </w:instrTex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t>汽车南站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fldChar w:fldCharType="end"/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t>下车160米，步行至 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fldChar w:fldCharType="begin"/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instrText xml:space="preserve"> HYPERLINK "javascript:void(0)" </w:instrTex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t>汽车南站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fldChar w:fldCharType="end"/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t>，乘坐 702区间线， 在长沙 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fldChar w:fldCharType="begin"/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instrText xml:space="preserve"> HYPERLINK "javascript:void(0)" </w:instrTex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t>理工大学云塘校区东门站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fldChar w:fldCharType="end"/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/>
        </w:rPr>
        <w:t> 下车 ，步行40米到达国际学术交流中心（有指路牌）。</w:t>
      </w:r>
    </w:p>
    <w:p>
      <w:pPr>
        <w:widowControl/>
        <w:jc w:val="center"/>
        <w:rPr>
          <w:rFonts w:ascii="仿宋" w:hAnsi="仿宋" w:eastAsia="仿宋" w:cs="仿宋"/>
          <w:color w:val="000000"/>
          <w:kern w:val="0"/>
          <w:sz w:val="31"/>
          <w:szCs w:val="31"/>
        </w:rPr>
      </w:pPr>
      <w:r>
        <w:rPr>
          <w:rFonts w:hint="eastAsia"/>
          <w:color w:val="000000"/>
          <w:kern w:val="0"/>
          <w:sz w:val="22"/>
          <w:szCs w:val="22"/>
        </w:rPr>
        <w:drawing>
          <wp:inline distT="0" distB="0" distL="114300" distR="114300">
            <wp:extent cx="2713990" cy="2355215"/>
            <wp:effectExtent l="0" t="0" r="38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52351" t="37514" r="8287" b="7878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AFB2D2"/>
    <w:rsid w:val="72AFB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2024-10-16T15:58:00Z</dcterms:created>
  <dc:creator>xy</dc:creator>
  <cp:lastModifiedBy>xy</cp:lastModifiedBy>
  <dcterms:modified xsi:type="dcterms:W3CDTF">2024-10-16T15:59:14Z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562A4FAB34B516FA39720F6762812BA9_41</vt:lpwstr>
  </property>
</Properties>
</file>