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ind w:left="-708" w:leftChars="-337"/>
        <w:jc w:val="left"/>
        <w:rPr>
          <w:rFonts w:hint="eastAsia"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附件4</w:t>
      </w:r>
    </w:p>
    <w:p>
      <w:pPr>
        <w:spacing w:before="156" w:beforeLines="50" w:after="156" w:afterLines="50" w:line="580" w:lineRule="exact"/>
        <w:ind w:left="-708" w:leftChars="-337"/>
        <w:jc w:val="center"/>
        <w:rPr>
          <w:rFonts w:ascii="方正小标宋简体" w:hAnsi="Arial" w:eastAsia="方正小标宋简体" w:cs="Arial"/>
          <w:sz w:val="40"/>
        </w:rPr>
      </w:pPr>
      <w:r>
        <w:rPr>
          <w:rFonts w:hint="eastAsia" w:ascii="方正小标宋简体" w:hAnsi="Arial" w:eastAsia="方正小标宋简体" w:cs="Arial"/>
          <w:sz w:val="40"/>
        </w:rPr>
        <w:t>第十批国际注册工程师资质认证</w:t>
      </w:r>
    </w:p>
    <w:p>
      <w:pPr>
        <w:spacing w:before="156" w:beforeLines="50" w:after="156" w:afterLines="50" w:line="580" w:lineRule="exact"/>
        <w:ind w:left="-708" w:leftChars="-337"/>
        <w:jc w:val="center"/>
        <w:rPr>
          <w:rFonts w:ascii="方正小标宋简体" w:hAnsi="Arial" w:eastAsia="方正小标宋简体" w:cs="Arial"/>
          <w:sz w:val="40"/>
        </w:rPr>
      </w:pPr>
      <w:r>
        <w:rPr>
          <w:rFonts w:hint="eastAsia" w:ascii="方正小标宋简体" w:hAnsi="Arial" w:eastAsia="方正小标宋简体" w:cs="Arial"/>
          <w:sz w:val="40"/>
        </w:rPr>
        <w:t>培训会日程</w:t>
      </w:r>
      <w:bookmarkStart w:id="0" w:name="_GoBack"/>
      <w:bookmarkEnd w:id="0"/>
    </w:p>
    <w:p>
      <w:pPr>
        <w:spacing w:before="156" w:beforeLines="50" w:after="156" w:afterLines="50" w:line="580" w:lineRule="exact"/>
        <w:ind w:left="-708" w:leftChars="-337"/>
        <w:jc w:val="center"/>
        <w:rPr>
          <w:rFonts w:ascii="仿宋_GB2312" w:hAnsi="宋体" w:eastAsia="仿宋_GB2312" w:cs="Arial"/>
          <w:bCs/>
          <w:sz w:val="32"/>
          <w:szCs w:val="32"/>
        </w:rPr>
      </w:pPr>
      <w:r>
        <w:rPr>
          <w:rFonts w:hint="eastAsia" w:ascii="仿宋_GB2312" w:hAnsi="宋体" w:eastAsia="仿宋_GB2312" w:cs="Arial"/>
          <w:bCs/>
          <w:sz w:val="32"/>
          <w:szCs w:val="32"/>
        </w:rPr>
        <w:t>时间：2024年12月6日</w:t>
      </w:r>
    </w:p>
    <w:p>
      <w:pPr>
        <w:spacing w:before="156" w:beforeLines="50" w:after="156" w:afterLines="50" w:line="580" w:lineRule="exact"/>
        <w:ind w:left="-708" w:leftChars="-337"/>
        <w:jc w:val="center"/>
        <w:rPr>
          <w:rFonts w:hint="eastAsia" w:ascii="仿宋_GB2312" w:hAnsi="宋体" w:eastAsia="仿宋_GB2312" w:cs="Arial"/>
          <w:bCs/>
          <w:color w:val="auto"/>
          <w:sz w:val="32"/>
          <w:szCs w:val="32"/>
        </w:rPr>
      </w:pPr>
      <w:r>
        <w:rPr>
          <w:rFonts w:hint="eastAsia" w:ascii="仿宋_GB2312" w:hAnsi="宋体" w:eastAsia="仿宋_GB2312" w:cs="Arial"/>
          <w:bCs/>
          <w:sz w:val="32"/>
          <w:szCs w:val="32"/>
        </w:rPr>
        <w:t>地点：北京贵都大酒店</w:t>
      </w:r>
    </w:p>
    <w:tbl>
      <w:tblPr>
        <w:tblStyle w:val="4"/>
        <w:tblW w:w="9881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64"/>
        <w:gridCol w:w="2289"/>
        <w:gridCol w:w="5528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206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</w:rPr>
            </w:pPr>
            <w:r>
              <w:rPr>
                <w:rFonts w:hint="eastAsia" w:ascii="Arial" w:hAnsi="Arial" w:cs="Arial"/>
                <w:b/>
                <w:bCs/>
                <w:kern w:val="0"/>
                <w:sz w:val="24"/>
                <w:szCs w:val="28"/>
              </w:rPr>
              <w:t>时间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  <w:t>Time</w:t>
            </w:r>
          </w:p>
        </w:tc>
        <w:tc>
          <w:tcPr>
            <w:tcW w:w="228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  <w:t>章节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 w:eastAsia="en-US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 w:eastAsia="en-US"/>
              </w:rPr>
              <w:t>Session title</w:t>
            </w:r>
          </w:p>
        </w:tc>
        <w:tc>
          <w:tcPr>
            <w:tcW w:w="55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/>
              </w:rPr>
              <w:t>培训内容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 w:eastAsia="en-US"/>
              </w:rPr>
            </w:pPr>
            <w:r>
              <w:rPr>
                <w:rFonts w:ascii="Arial" w:hAnsi="Arial" w:cs="Arial"/>
                <w:b/>
                <w:bCs/>
                <w:kern w:val="0"/>
                <w:sz w:val="24"/>
                <w:szCs w:val="28"/>
                <w:lang w:val="en-GB" w:eastAsia="en-US"/>
              </w:rPr>
              <w:t>Content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2" w:hRule="atLeast"/>
          <w:jc w:val="center"/>
        </w:trPr>
        <w:tc>
          <w:tcPr>
            <w:tcW w:w="206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9:00-10:20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 xml:space="preserve">第一部分： 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国际注册工程师资质认证解读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  <w:t>Session 1: An introduction to the  Professional Registration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国际注册工程师资质认证介绍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What is Professional Registration?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UK-SPEC介绍（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英国工程技术标准体系</w:t>
            </w: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）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An overview of UK-SPEC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中国工程师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获取国际注册工程师资质认证</w:t>
            </w: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的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意义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What are the benefits of Professional Registration?</w:t>
            </w:r>
          </w:p>
          <w:p>
            <w:pPr>
              <w:widowControl/>
              <w:numPr>
                <w:ilvl w:val="0"/>
                <w:numId w:val="1"/>
              </w:numPr>
              <w:tabs>
                <w:tab w:val="left" w:pos="459"/>
              </w:tabs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国际注册工程师资质认证</w:t>
            </w: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所需的步骤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及如何选择申请类别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The journey to Professional Registration,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Professional Registration categories and how to choose the right one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  <w:jc w:val="center"/>
        </w:trPr>
        <w:tc>
          <w:tcPr>
            <w:tcW w:w="206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10:20-10:30</w:t>
            </w:r>
          </w:p>
        </w:tc>
        <w:tc>
          <w:tcPr>
            <w:tcW w:w="781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contextualSpacing/>
              <w:jc w:val="left"/>
              <w:rPr>
                <w:rFonts w:ascii="Arial" w:hAnsi="Arial" w:cs="Calibri"/>
                <w:b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b/>
                <w:kern w:val="0"/>
                <w:sz w:val="24"/>
                <w:szCs w:val="24"/>
                <w:lang w:val="en-GB"/>
              </w:rPr>
              <w:t>休息 Tea Break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2" w:hRule="atLeast"/>
          <w:jc w:val="center"/>
        </w:trPr>
        <w:tc>
          <w:tcPr>
            <w:tcW w:w="20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10:30-12:00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第二部分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国际注册工程师资质认证标准的详细解析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  <w:t>Session 2: Requirements for Professional Registration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国际注册工程师资质认证标准所含的5大能力</w:t>
            </w:r>
          </w:p>
          <w:p>
            <w:pPr>
              <w:widowControl/>
              <w:spacing w:line="400" w:lineRule="exact"/>
              <w:ind w:left="420" w:leftChars="200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Underpinning knowledge and understanding and Defining competencies( A-E competencies)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知识的获取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知识的应用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项目管理能力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沟通和人际交往能力</w:t>
            </w:r>
          </w:p>
          <w:p>
            <w:pPr>
              <w:widowControl/>
              <w:numPr>
                <w:ilvl w:val="0"/>
                <w:numId w:val="2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职业道德和可持续发展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关于国际注册工程师资质认证的国际条约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International accords and agreements</w:t>
            </w:r>
          </w:p>
          <w:p>
            <w:pPr>
              <w:widowControl/>
              <w:numPr>
                <w:ilvl w:val="0"/>
                <w:numId w:val="1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认证申请前的职业发展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4"/>
                <w:lang w:val="en-GB"/>
              </w:rPr>
              <w:t>Initial Professional Development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20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12:00-13:30</w:t>
            </w:r>
          </w:p>
        </w:tc>
        <w:tc>
          <w:tcPr>
            <w:tcW w:w="781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contextualSpacing/>
              <w:jc w:val="left"/>
              <w:rPr>
                <w:rFonts w:ascii="Arial" w:hAnsi="Arial" w:cs="Calibri"/>
                <w:b/>
                <w:kern w:val="0"/>
                <w:sz w:val="24"/>
                <w:szCs w:val="24"/>
                <w:lang w:val="en-GB"/>
              </w:rPr>
            </w:pPr>
            <w:r>
              <w:rPr>
                <w:rFonts w:hint="eastAsia" w:ascii="Arial" w:hAnsi="Arial" w:cs="Calibri"/>
                <w:b/>
                <w:kern w:val="0"/>
                <w:sz w:val="24"/>
                <w:szCs w:val="24"/>
                <w:lang w:val="en-GB"/>
              </w:rPr>
              <w:t>午餐休息时间  Lunch Break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13:30-14:30</w:t>
            </w:r>
          </w:p>
        </w:tc>
        <w:tc>
          <w:tcPr>
            <w:tcW w:w="2289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第二部分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国际</w:t>
            </w:r>
            <w:r>
              <w:rPr>
                <w:rFonts w:hint="eastAsia" w:ascii="Arial" w:hAnsi="Arial" w:cs="Calibri"/>
                <w:kern w:val="0"/>
                <w:sz w:val="24"/>
                <w:szCs w:val="24"/>
                <w:lang w:val="en-GB"/>
              </w:rPr>
              <w:t>注册</w:t>
            </w: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工程师资质认证标准案例分析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en-GB"/>
              </w:rPr>
              <w:t>Session 2: Requirements for Professional Registration</w:t>
            </w:r>
          </w:p>
        </w:tc>
        <w:tc>
          <w:tcPr>
            <w:tcW w:w="5528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/>
                <w:kern w:val="0"/>
                <w:sz w:val="24"/>
                <w:szCs w:val="28"/>
                <w:lang w:val="en-GB"/>
              </w:rPr>
              <w:t>针对每个能力开展的案例分析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Competence assessment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5" w:hRule="atLeast"/>
          <w:jc w:val="center"/>
        </w:trPr>
        <w:tc>
          <w:tcPr>
            <w:tcW w:w="206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14:30-15:30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第三部分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申请</w:t>
            </w: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表格的填写指导及成功案例分析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en-GB"/>
              </w:rPr>
              <w:t>Session 3: The application process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3"/>
              </w:numPr>
              <w:tabs>
                <w:tab w:val="left" w:pos="459"/>
              </w:tabs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填写申请表格所需要的信息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What is needed to make an application</w:t>
            </w:r>
          </w:p>
          <w:p>
            <w:pPr>
              <w:widowControl/>
              <w:numPr>
                <w:ilvl w:val="0"/>
                <w:numId w:val="3"/>
              </w:numPr>
              <w:tabs>
                <w:tab w:val="left" w:pos="459"/>
              </w:tabs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浏览</w:t>
            </w: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及检查</w:t>
            </w: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已完成的申请表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Completing the application form</w:t>
            </w:r>
          </w:p>
          <w:p>
            <w:pPr>
              <w:widowControl/>
              <w:numPr>
                <w:ilvl w:val="0"/>
                <w:numId w:val="3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提交申请表格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Submitting an application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0" w:hRule="atLeast"/>
          <w:jc w:val="center"/>
        </w:trPr>
        <w:tc>
          <w:tcPr>
            <w:tcW w:w="206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Arial"/>
                <w:kern w:val="0"/>
                <w:sz w:val="24"/>
                <w:szCs w:val="20"/>
                <w:lang w:val="en-GB"/>
              </w:rPr>
              <w:t>15:30-16:30</w:t>
            </w:r>
          </w:p>
        </w:tc>
        <w:tc>
          <w:tcPr>
            <w:tcW w:w="228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第四部分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详细阐述国际注册工程师资质认证过程</w:t>
            </w:r>
          </w:p>
          <w:p>
            <w:pPr>
              <w:widowControl/>
              <w:spacing w:line="400" w:lineRule="exact"/>
              <w:jc w:val="left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4"/>
                <w:lang w:val="en-GB"/>
              </w:rPr>
              <w:t>Session 4: The Professional review process</w:t>
            </w:r>
          </w:p>
        </w:tc>
        <w:tc>
          <w:tcPr>
            <w:tcW w:w="55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numPr>
                <w:ilvl w:val="0"/>
                <w:numId w:val="4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 w:cs="Calibri"/>
                <w:kern w:val="0"/>
                <w:sz w:val="24"/>
                <w:szCs w:val="28"/>
                <w:lang w:val="en-GB"/>
              </w:rPr>
              <w:t>初步</w:t>
            </w: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检查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An overview of the professional review process</w:t>
            </w:r>
          </w:p>
          <w:p>
            <w:pPr>
              <w:widowControl/>
              <w:numPr>
                <w:ilvl w:val="0"/>
                <w:numId w:val="4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同行评审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The professional review interview</w:t>
            </w:r>
          </w:p>
          <w:p>
            <w:pPr>
              <w:widowControl/>
              <w:numPr>
                <w:ilvl w:val="0"/>
                <w:numId w:val="4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专业评审面试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Final decision making</w:t>
            </w:r>
          </w:p>
          <w:p>
            <w:pPr>
              <w:widowControl/>
              <w:numPr>
                <w:ilvl w:val="0"/>
                <w:numId w:val="4"/>
              </w:numPr>
              <w:spacing w:line="400" w:lineRule="exact"/>
              <w:contextualSpacing/>
              <w:jc w:val="left"/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</w:pPr>
            <w:r>
              <w:rPr>
                <w:rFonts w:ascii="Arial" w:hAnsi="Arial" w:cs="Calibri"/>
                <w:kern w:val="0"/>
                <w:sz w:val="24"/>
                <w:szCs w:val="28"/>
                <w:lang w:val="en-GB"/>
              </w:rPr>
              <w:t>最终的同行决策和与申请者的交流</w:t>
            </w:r>
          </w:p>
          <w:p>
            <w:pPr>
              <w:widowControl/>
              <w:spacing w:line="400" w:lineRule="exact"/>
              <w:ind w:left="420"/>
              <w:jc w:val="left"/>
              <w:rPr>
                <w:rFonts w:ascii="Arial" w:hAnsi="Arial" w:cs="Arial"/>
                <w:kern w:val="0"/>
                <w:sz w:val="24"/>
                <w:szCs w:val="20"/>
                <w:lang w:val="en-GB"/>
              </w:rPr>
            </w:pPr>
            <w:r>
              <w:rPr>
                <w:rFonts w:ascii="Arial" w:hAnsi="Arial" w:cs="Arial"/>
                <w:kern w:val="0"/>
                <w:sz w:val="24"/>
                <w:szCs w:val="20"/>
                <w:lang w:val="en-GB" w:eastAsia="en-US"/>
              </w:rPr>
              <w:t>Communication with attendees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  <w:jc w:val="center"/>
        </w:trPr>
        <w:tc>
          <w:tcPr>
            <w:tcW w:w="206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Arial" w:hAnsi="Arial"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/>
                <w:kern w:val="0"/>
                <w:sz w:val="24"/>
                <w:szCs w:val="28"/>
                <w:lang w:val="en-GB"/>
              </w:rPr>
              <w:t>16:30-17:30</w:t>
            </w:r>
          </w:p>
        </w:tc>
        <w:tc>
          <w:tcPr>
            <w:tcW w:w="7817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left"/>
              <w:rPr>
                <w:rFonts w:ascii="Arial" w:hAnsi="Arial"/>
                <w:b/>
                <w:kern w:val="0"/>
                <w:sz w:val="24"/>
                <w:szCs w:val="28"/>
                <w:lang w:val="en-GB"/>
              </w:rPr>
            </w:pPr>
            <w:r>
              <w:rPr>
                <w:rFonts w:hint="eastAsia" w:ascii="Arial" w:hAnsi="Arial"/>
                <w:b/>
                <w:kern w:val="0"/>
                <w:sz w:val="24"/>
                <w:szCs w:val="28"/>
                <w:lang w:val="en-GB"/>
              </w:rPr>
              <w:t>交流与讨论 Q&amp;A</w:t>
            </w:r>
          </w:p>
        </w:tc>
      </w:tr>
    </w:tbl>
    <w:p>
      <w:pPr>
        <w:jc w:val="center"/>
        <w:rPr>
          <w:rFonts w:ascii="方正小标宋简体" w:hAnsi="Arial" w:eastAsia="方正小标宋简体" w:cs="Arial"/>
          <w:sz w:val="44"/>
        </w:rPr>
      </w:pPr>
    </w:p>
    <w:p>
      <w:pPr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DFED0A-273C-4F82-84DF-DD16229454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C84980C-C7EC-40A5-B3AE-E4A4ACADDF1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E58BE54-4752-4BEB-AEBB-B4E56FF1955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A069923-8FEB-4DC5-A4C2-7A69E7DAD1F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61D13E-0177-4514-AC6D-DD33DF4308F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585075A-A6FE-47F8-B367-0C1B032EF8D4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7" w:fontKey="{9BA33069-0836-4C2D-BDED-AFD21053DDA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8" w:fontKey="{15C5C6C6-74D4-42A0-A8C8-002BE10414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7B2586DB-5E68-4D9A-938E-7E795ADF9B5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765B41"/>
    <w:multiLevelType w:val="multilevel"/>
    <w:tmpl w:val="00765B41"/>
    <w:lvl w:ilvl="0" w:tentative="0">
      <w:start w:val="1"/>
      <w:numFmt w:val="upperLetter"/>
      <w:lvlText w:val="%1-"/>
      <w:lvlJc w:val="left"/>
      <w:pPr>
        <w:ind w:left="71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95" w:hanging="420"/>
      </w:pPr>
    </w:lvl>
    <w:lvl w:ilvl="2" w:tentative="0">
      <w:start w:val="1"/>
      <w:numFmt w:val="lowerRoman"/>
      <w:lvlText w:val="%3."/>
      <w:lvlJc w:val="right"/>
      <w:pPr>
        <w:ind w:left="1615" w:hanging="420"/>
      </w:pPr>
    </w:lvl>
    <w:lvl w:ilvl="3" w:tentative="0">
      <w:start w:val="1"/>
      <w:numFmt w:val="decimal"/>
      <w:lvlText w:val="%4."/>
      <w:lvlJc w:val="left"/>
      <w:pPr>
        <w:ind w:left="2035" w:hanging="420"/>
      </w:pPr>
    </w:lvl>
    <w:lvl w:ilvl="4" w:tentative="0">
      <w:start w:val="1"/>
      <w:numFmt w:val="lowerLetter"/>
      <w:lvlText w:val="%5)"/>
      <w:lvlJc w:val="left"/>
      <w:pPr>
        <w:ind w:left="2455" w:hanging="420"/>
      </w:pPr>
    </w:lvl>
    <w:lvl w:ilvl="5" w:tentative="0">
      <w:start w:val="1"/>
      <w:numFmt w:val="lowerRoman"/>
      <w:lvlText w:val="%6."/>
      <w:lvlJc w:val="right"/>
      <w:pPr>
        <w:ind w:left="2875" w:hanging="420"/>
      </w:pPr>
    </w:lvl>
    <w:lvl w:ilvl="6" w:tentative="0">
      <w:start w:val="1"/>
      <w:numFmt w:val="decimal"/>
      <w:lvlText w:val="%7."/>
      <w:lvlJc w:val="left"/>
      <w:pPr>
        <w:ind w:left="3295" w:hanging="420"/>
      </w:pPr>
    </w:lvl>
    <w:lvl w:ilvl="7" w:tentative="0">
      <w:start w:val="1"/>
      <w:numFmt w:val="lowerLetter"/>
      <w:lvlText w:val="%8)"/>
      <w:lvlJc w:val="left"/>
      <w:pPr>
        <w:ind w:left="3715" w:hanging="420"/>
      </w:pPr>
    </w:lvl>
    <w:lvl w:ilvl="8" w:tentative="0">
      <w:start w:val="1"/>
      <w:numFmt w:val="lowerRoman"/>
      <w:lvlText w:val="%9."/>
      <w:lvlJc w:val="right"/>
      <w:pPr>
        <w:ind w:left="4135" w:hanging="420"/>
      </w:pPr>
    </w:lvl>
  </w:abstractNum>
  <w:abstractNum w:abstractNumId="1">
    <w:nsid w:val="0FB301FA"/>
    <w:multiLevelType w:val="multilevel"/>
    <w:tmpl w:val="0FB301FA"/>
    <w:lvl w:ilvl="0" w:tentative="0">
      <w:start w:val="1"/>
      <w:numFmt w:val="bullet"/>
      <w:lvlText w:val="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DC870E3"/>
    <w:multiLevelType w:val="multilevel"/>
    <w:tmpl w:val="3DC870E3"/>
    <w:lvl w:ilvl="0" w:tentative="0">
      <w:start w:val="1"/>
      <w:numFmt w:val="bullet"/>
      <w:lvlText w:val="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497E34BF"/>
    <w:multiLevelType w:val="multilevel"/>
    <w:tmpl w:val="497E34BF"/>
    <w:lvl w:ilvl="0" w:tentative="0">
      <w:start w:val="1"/>
      <w:numFmt w:val="bullet"/>
      <w:lvlText w:val="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zZTlmNjY5YjQ4OWJhOWMzZDE0ODZlZjg0NjA3ZjYifQ=="/>
  </w:docVars>
  <w:rsids>
    <w:rsidRoot w:val="009D7AD9"/>
    <w:rsid w:val="0001161E"/>
    <w:rsid w:val="00387213"/>
    <w:rsid w:val="003C4D8E"/>
    <w:rsid w:val="004B1A42"/>
    <w:rsid w:val="00541772"/>
    <w:rsid w:val="00555E42"/>
    <w:rsid w:val="005929A7"/>
    <w:rsid w:val="00643F38"/>
    <w:rsid w:val="00667374"/>
    <w:rsid w:val="006A1B62"/>
    <w:rsid w:val="006E677E"/>
    <w:rsid w:val="00765D69"/>
    <w:rsid w:val="0079728D"/>
    <w:rsid w:val="00830402"/>
    <w:rsid w:val="009D7AD9"/>
    <w:rsid w:val="009F783C"/>
    <w:rsid w:val="00A02236"/>
    <w:rsid w:val="00A27A46"/>
    <w:rsid w:val="00B75B7C"/>
    <w:rsid w:val="00BA68E8"/>
    <w:rsid w:val="00BF24F7"/>
    <w:rsid w:val="00C807E5"/>
    <w:rsid w:val="00C96435"/>
    <w:rsid w:val="00D25EE8"/>
    <w:rsid w:val="00DC0354"/>
    <w:rsid w:val="00E02E21"/>
    <w:rsid w:val="00E35C2B"/>
    <w:rsid w:val="00E56A49"/>
    <w:rsid w:val="00E72E6F"/>
    <w:rsid w:val="00F21A68"/>
    <w:rsid w:val="00F946C4"/>
    <w:rsid w:val="0BB41D8F"/>
    <w:rsid w:val="3B094A6A"/>
    <w:rsid w:val="50B82554"/>
    <w:rsid w:val="79117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8">
    <w:name w:val="Revision"/>
    <w:autoRedefine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220</Words>
  <Characters>1260</Characters>
  <Lines>10</Lines>
  <Paragraphs>2</Paragraphs>
  <TotalTime>26</TotalTime>
  <ScaleCrop>false</ScaleCrop>
  <LinksUpToDate>false</LinksUpToDate>
  <CharactersWithSpaces>1478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2023-02-08T02:07:00Z</dcterms:created>
  <dc:creator>王春莉</dc:creator>
  <cp:lastModifiedBy>王春莉</cp:lastModifiedBy>
  <dcterms:modified xsi:type="dcterms:W3CDTF">2024-09-26T03:40:08Z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C824D3B8B6724333B434A358DBF7B089_13</vt:lpwstr>
  </property>
</Properties>
</file>